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31" w:rsidRPr="009E6D31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  <w:t xml:space="preserve">    Gdańsk, dnia  </w:t>
      </w:r>
      <w:r w:rsidR="00963EB0" w:rsidRPr="00344322">
        <w:rPr>
          <w:rFonts w:ascii="Arial" w:hAnsi="Arial" w:cs="Arial"/>
          <w:b/>
          <w:color w:val="365F91" w:themeColor="accent1" w:themeShade="BF"/>
        </w:rPr>
        <w:t>OI.I.261.2.</w:t>
      </w:r>
      <w:r w:rsidR="0004140D">
        <w:rPr>
          <w:rFonts w:ascii="Arial" w:hAnsi="Arial" w:cs="Arial"/>
          <w:b/>
          <w:color w:val="365F91" w:themeColor="accent1" w:themeShade="BF"/>
        </w:rPr>
        <w:t>4</w:t>
      </w:r>
      <w:r w:rsidR="00BC76D5">
        <w:rPr>
          <w:rFonts w:ascii="Arial" w:hAnsi="Arial" w:cs="Arial"/>
          <w:b/>
          <w:color w:val="365F91" w:themeColor="accent1" w:themeShade="BF"/>
        </w:rPr>
        <w:t>4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.20</w:t>
      </w:r>
      <w:r w:rsidR="009120CB" w:rsidRPr="00344322">
        <w:rPr>
          <w:rFonts w:ascii="Arial" w:hAnsi="Arial" w:cs="Arial"/>
          <w:b/>
          <w:color w:val="365F91" w:themeColor="accent1" w:themeShade="BF"/>
        </w:rPr>
        <w:t>22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</w:t>
      </w:r>
      <w:r w:rsidR="00BC76D5">
        <w:rPr>
          <w:rFonts w:ascii="Arial" w:hAnsi="Arial" w:cs="Arial"/>
          <w:b/>
          <w:color w:val="365F91" w:themeColor="accent1" w:themeShade="BF"/>
        </w:rPr>
        <w:t>LM</w:t>
      </w:r>
      <w:r w:rsidR="00963EB0" w:rsidRPr="00344322">
        <w:rPr>
          <w:rFonts w:ascii="Arial" w:hAnsi="Arial" w:cs="Arial"/>
          <w:b/>
          <w:color w:val="365F91" w:themeColor="accent1" w:themeShade="BF"/>
        </w:rPr>
        <w:t xml:space="preserve">                               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              </w:t>
      </w:r>
      <w:r w:rsidR="00F8318E" w:rsidRPr="00344322">
        <w:rPr>
          <w:rFonts w:ascii="Arial" w:hAnsi="Arial" w:cs="Arial"/>
          <w:b/>
          <w:color w:val="365F91" w:themeColor="accent1" w:themeShade="BF"/>
        </w:rPr>
        <w:t xml:space="preserve">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</w:t>
      </w:r>
      <w:r w:rsidRPr="00344322">
        <w:rPr>
          <w:rFonts w:ascii="Arial" w:hAnsi="Arial" w:cs="Arial"/>
          <w:color w:val="0F243E" w:themeColor="text2" w:themeShade="80"/>
        </w:rPr>
        <w:t xml:space="preserve">Gdańsk, dnia </w:t>
      </w:r>
      <w:r w:rsidR="0004140D">
        <w:rPr>
          <w:rFonts w:ascii="Arial" w:hAnsi="Arial" w:cs="Arial"/>
          <w:color w:val="0F243E" w:themeColor="text2" w:themeShade="80"/>
        </w:rPr>
        <w:t>1</w:t>
      </w:r>
      <w:r w:rsidR="00BC76D5">
        <w:rPr>
          <w:rFonts w:ascii="Arial" w:hAnsi="Arial" w:cs="Arial"/>
          <w:color w:val="0F243E" w:themeColor="text2" w:themeShade="80"/>
        </w:rPr>
        <w:t>5</w:t>
      </w:r>
      <w:r w:rsidR="0004140D">
        <w:rPr>
          <w:rFonts w:ascii="Arial" w:hAnsi="Arial" w:cs="Arial"/>
          <w:color w:val="0F243E" w:themeColor="text2" w:themeShade="80"/>
        </w:rPr>
        <w:t>.09.</w:t>
      </w:r>
      <w:r w:rsidR="00E746FA" w:rsidRPr="00344322">
        <w:rPr>
          <w:rFonts w:ascii="Arial" w:hAnsi="Arial" w:cs="Arial"/>
          <w:color w:val="0F243E" w:themeColor="text2" w:themeShade="80"/>
        </w:rPr>
        <w:t>202</w:t>
      </w:r>
      <w:r w:rsidR="009120CB" w:rsidRPr="00344322">
        <w:rPr>
          <w:rFonts w:ascii="Arial" w:hAnsi="Arial" w:cs="Arial"/>
          <w:color w:val="0F243E" w:themeColor="text2" w:themeShade="80"/>
        </w:rPr>
        <w:t>2</w:t>
      </w:r>
      <w:r w:rsidR="00E746FA" w:rsidRPr="00344322">
        <w:rPr>
          <w:rFonts w:ascii="Arial" w:hAnsi="Arial" w:cs="Arial"/>
          <w:color w:val="0F243E" w:themeColor="text2" w:themeShade="80"/>
        </w:rPr>
        <w:t xml:space="preserve"> r.</w:t>
      </w:r>
      <w:r w:rsidR="0089611B" w:rsidRPr="00344322">
        <w:rPr>
          <w:rFonts w:ascii="Arial" w:hAnsi="Arial" w:cs="Arial"/>
          <w:color w:val="0F243E" w:themeColor="text2" w:themeShade="80"/>
        </w:rPr>
        <w:t xml:space="preserve"> </w:t>
      </w:r>
    </w:p>
    <w:p w:rsidR="004538C2" w:rsidRPr="009569C9" w:rsidRDefault="009E6D31" w:rsidP="009E6D31">
      <w:pPr>
        <w:tabs>
          <w:tab w:val="left" w:pos="23814"/>
        </w:tabs>
        <w:rPr>
          <w:rFonts w:ascii="Arial" w:hAnsi="Arial" w:cs="Arial"/>
          <w:b/>
          <w:color w:val="0F243E" w:themeColor="text2" w:themeShade="80"/>
        </w:rPr>
      </w:pPr>
      <w:r w:rsidRPr="00ED4990">
        <w:rPr>
          <w:rFonts w:ascii="Arial" w:hAnsi="Arial" w:cs="Arial"/>
          <w:b/>
          <w:color w:val="365F91" w:themeColor="accent1" w:themeShade="BF"/>
        </w:rPr>
        <w:t xml:space="preserve">                                                         </w:t>
      </w:r>
      <w:r w:rsidR="00ED6ACB" w:rsidRPr="00ED4990">
        <w:rPr>
          <w:rFonts w:ascii="Arial" w:hAnsi="Arial" w:cs="Arial"/>
          <w:b/>
          <w:color w:val="365F91" w:themeColor="accent1" w:themeShade="BF"/>
        </w:rPr>
        <w:t>ZAPYTANIE OFERTOWE</w:t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89611B" w:rsidRPr="009569C9">
        <w:rPr>
          <w:rFonts w:ascii="Arial" w:hAnsi="Arial" w:cs="Arial"/>
          <w:b/>
          <w:color w:val="0F243E" w:themeColor="text2" w:themeShade="80"/>
        </w:rPr>
        <w:t>ZAPYTANIE OFERTOWE</w:t>
      </w:r>
    </w:p>
    <w:p w:rsidR="009120CB" w:rsidRPr="00ED4990" w:rsidRDefault="00963EB0" w:rsidP="00ED4990">
      <w:pPr>
        <w:pStyle w:val="Tekstpodstawowy"/>
        <w:numPr>
          <w:ilvl w:val="0"/>
          <w:numId w:val="29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365F91" w:themeColor="accent1" w:themeShade="BF"/>
          <w:kern w:val="1"/>
          <w:sz w:val="22"/>
          <w:szCs w:val="22"/>
          <w:lang w:val="x-none"/>
        </w:rPr>
      </w:pPr>
      <w:r w:rsidRPr="00ED4990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Zapraszam do złożenia oferty na</w:t>
      </w:r>
      <w:r w:rsidR="009569C9" w:rsidRPr="00ED4990">
        <w:rPr>
          <w:rFonts w:ascii="Arial" w:eastAsia="Times New Roman" w:hAnsi="Arial" w:cs="Arial"/>
          <w:color w:val="365F91" w:themeColor="accent1" w:themeShade="BF"/>
          <w:sz w:val="22"/>
          <w:szCs w:val="22"/>
          <w:lang w:eastAsia="pl-PL"/>
        </w:rPr>
        <w:t xml:space="preserve"> </w:t>
      </w:r>
      <w:bookmarkStart w:id="0" w:name="_Hlk504479935"/>
      <w:r w:rsidR="0004140D" w:rsidRPr="00ED4990">
        <w:rPr>
          <w:rFonts w:ascii="Arial" w:eastAsia="Times New Roman" w:hAnsi="Arial" w:cs="Arial"/>
          <w:sz w:val="22"/>
          <w:szCs w:val="22"/>
          <w:lang w:eastAsia="pl-PL"/>
        </w:rPr>
        <w:t>usługę pn</w:t>
      </w:r>
      <w:r w:rsidR="0004140D" w:rsidRPr="00ED4990">
        <w:rPr>
          <w:rFonts w:ascii="Arial" w:eastAsia="Times New Roman" w:hAnsi="Arial" w:cs="Arial"/>
          <w:color w:val="365F91" w:themeColor="accent1" w:themeShade="BF"/>
          <w:sz w:val="22"/>
          <w:szCs w:val="22"/>
          <w:lang w:eastAsia="pl-PL"/>
        </w:rPr>
        <w:t>.</w:t>
      </w:r>
      <w:r w:rsidR="00ED4990">
        <w:rPr>
          <w:rFonts w:ascii="Arial" w:eastAsia="Times New Roman" w:hAnsi="Arial" w:cs="Arial"/>
          <w:color w:val="365F91" w:themeColor="accent1" w:themeShade="BF"/>
          <w:sz w:val="22"/>
          <w:szCs w:val="22"/>
          <w:lang w:eastAsia="pl-PL"/>
        </w:rPr>
        <w:t>:</w:t>
      </w:r>
      <w:r w:rsidR="0004140D" w:rsidRPr="00ED4990">
        <w:rPr>
          <w:rFonts w:ascii="Arial" w:eastAsia="Times New Roman" w:hAnsi="Arial" w:cs="Arial"/>
          <w:color w:val="365F91" w:themeColor="accent1" w:themeShade="BF"/>
          <w:sz w:val="22"/>
          <w:szCs w:val="22"/>
          <w:lang w:eastAsia="pl-PL"/>
        </w:rPr>
        <w:t xml:space="preserve"> </w:t>
      </w:r>
      <w:r w:rsidR="0004140D" w:rsidRPr="00ED499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pl-PL"/>
        </w:rPr>
        <w:t>„</w:t>
      </w:r>
      <w:r w:rsidR="00ED4990" w:rsidRPr="00ED4990">
        <w:rPr>
          <w:rFonts w:ascii="Arial" w:hAnsi="Arial" w:cs="Arial"/>
          <w:b/>
          <w:color w:val="365F91" w:themeColor="accent1" w:themeShade="BF"/>
          <w:kern w:val="1"/>
          <w:sz w:val="22"/>
          <w:szCs w:val="22"/>
        </w:rPr>
        <w:t xml:space="preserve">Prowadzenie </w:t>
      </w:r>
      <w:proofErr w:type="spellStart"/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  <w:lang w:val="x-none"/>
        </w:rPr>
        <w:t>nadz</w:t>
      </w:r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</w:t>
      </w:r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  <w:lang w:val="x-none"/>
        </w:rPr>
        <w:t>r</w:t>
      </w:r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u</w:t>
      </w:r>
      <w:proofErr w:type="spellEnd"/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  <w:lang w:val="x-none"/>
        </w:rPr>
        <w:t xml:space="preserve"> przyrodnicz</w:t>
      </w:r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ego</w:t>
      </w:r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  <w:lang w:val="x-none"/>
        </w:rPr>
        <w:t xml:space="preserve"> </w:t>
      </w:r>
      <w:r w:rsidR="00ED4990" w:rsidRPr="00ED499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nad wykonaniem zadań z zakresu ochrony czynnej w rezerwacie przyrody „Bielawa”</w:t>
      </w:r>
      <w:r w:rsidR="00ED499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o powierzchni 194,7 ha”.</w:t>
      </w:r>
    </w:p>
    <w:bookmarkEnd w:id="0"/>
    <w:p w:rsidR="00E746FA" w:rsidRPr="003F59B4" w:rsidRDefault="00E746FA" w:rsidP="00E746FA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:rsidR="001A299D" w:rsidRPr="003F59B4" w:rsidRDefault="001A299D" w:rsidP="00046135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Procedura prowadzona z wyłączeniem ustawy z dnia 11 września 2004 r. – Prawo zamówień publicznych (Dz. U. z 202</w:t>
      </w:r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2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r., poz. 1</w:t>
      </w:r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710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</w:t>
      </w:r>
      <w:proofErr w:type="spellStart"/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t.j</w:t>
      </w:r>
      <w:proofErr w:type="spellEnd"/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.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).</w:t>
      </w:r>
    </w:p>
    <w:p w:rsidR="001A299D" w:rsidRPr="003F59B4" w:rsidRDefault="001A299D" w:rsidP="00046135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611B" w:rsidRPr="003F59B4" w:rsidRDefault="003D2EC1" w:rsidP="00046135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:rsidR="0089611B" w:rsidRPr="003F59B4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:rsidR="008C28DB" w:rsidRPr="00ED4990" w:rsidRDefault="0089611B" w:rsidP="00046135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przedmiotu zamówienia:</w:t>
      </w:r>
    </w:p>
    <w:p w:rsidR="00E746FA" w:rsidRDefault="0089611B" w:rsidP="00046135">
      <w:pPr>
        <w:spacing w:after="0"/>
        <w:rPr>
          <w:rFonts w:ascii="Arial" w:eastAsiaTheme="minorHAnsi" w:hAnsi="Arial" w:cs="Arial"/>
          <w:color w:val="0F243E"/>
        </w:rPr>
      </w:pPr>
      <w:r w:rsidRPr="003F59B4">
        <w:rPr>
          <w:rFonts w:ascii="Arial" w:hAnsi="Arial" w:cs="Arial"/>
          <w:color w:val="0F243E" w:themeColor="text2" w:themeShade="80"/>
        </w:rPr>
        <w:t>Szczegółowy opi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s przedmiotu zamówienia stanowi </w:t>
      </w:r>
      <w:r w:rsidR="00FF2564">
        <w:rPr>
          <w:rFonts w:ascii="Arial" w:hAnsi="Arial" w:cs="Arial"/>
          <w:b/>
          <w:color w:val="0F243E" w:themeColor="text2" w:themeShade="80"/>
        </w:rPr>
        <w:t>Z</w:t>
      </w:r>
      <w:r w:rsidR="009569C9" w:rsidRPr="003F59B4">
        <w:rPr>
          <w:rFonts w:ascii="Arial" w:hAnsi="Arial" w:cs="Arial"/>
          <w:b/>
          <w:color w:val="0F243E" w:themeColor="text2" w:themeShade="80"/>
        </w:rPr>
        <w:t>ałącznik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nr 1</w:t>
      </w:r>
      <w:r w:rsidRPr="003F59B4">
        <w:rPr>
          <w:rFonts w:ascii="Arial" w:hAnsi="Arial" w:cs="Arial"/>
          <w:color w:val="0F243E" w:themeColor="text2" w:themeShade="80"/>
        </w:rPr>
        <w:t xml:space="preserve"> do niniejszego zapytania.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Kod CPV </w:t>
      </w:r>
      <w:r w:rsidR="00ED4990" w:rsidRPr="00ED4990">
        <w:rPr>
          <w:rFonts w:ascii="Arial" w:eastAsiaTheme="minorHAnsi" w:hAnsi="Arial" w:cs="Arial"/>
          <w:color w:val="0F243E"/>
        </w:rPr>
        <w:t>79715000-9 - usługi patrolowe</w:t>
      </w:r>
    </w:p>
    <w:p w:rsidR="00046135" w:rsidRPr="00ED4990" w:rsidRDefault="00046135" w:rsidP="00046135">
      <w:pPr>
        <w:spacing w:after="0"/>
        <w:rPr>
          <w:rFonts w:ascii="Arial" w:eastAsiaTheme="minorHAnsi" w:hAnsi="Arial" w:cs="Arial"/>
          <w:color w:val="0F243E"/>
        </w:rPr>
      </w:pPr>
    </w:p>
    <w:p w:rsidR="0089611B" w:rsidRPr="003F59B4" w:rsidRDefault="0089611B" w:rsidP="00046135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Termin realizacji zamówienia:</w:t>
      </w:r>
    </w:p>
    <w:p w:rsidR="008C28DB" w:rsidRPr="00ED4990" w:rsidRDefault="00ED4990" w:rsidP="00046135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Arial" w:hAnsi="Arial" w:cs="Arial"/>
          <w:color w:val="0F243E" w:themeColor="text2" w:themeShade="80"/>
        </w:rPr>
        <w:t xml:space="preserve"> </w:t>
      </w:r>
      <w:r w:rsidRPr="00AD1964">
        <w:rPr>
          <w:rFonts w:ascii="Arial" w:eastAsia="Times New Roman" w:hAnsi="Arial" w:cs="Arial"/>
          <w:bCs/>
          <w:color w:val="000000" w:themeColor="text1"/>
          <w:lang w:eastAsia="pl-PL"/>
        </w:rPr>
        <w:t>Od dnia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01.10.2022 r.</w:t>
      </w:r>
      <w:r w:rsidRPr="00AD1964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do dnia 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>30.11</w:t>
      </w:r>
      <w:r w:rsidRPr="00AD1964">
        <w:rPr>
          <w:rFonts w:ascii="Arial" w:eastAsia="Times New Roman" w:hAnsi="Arial" w:cs="Arial"/>
          <w:bCs/>
          <w:color w:val="000000" w:themeColor="text1"/>
          <w:lang w:eastAsia="pl-PL"/>
        </w:rPr>
        <w:t>.202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AD1964">
        <w:rPr>
          <w:rFonts w:ascii="Arial" w:eastAsia="Times New Roman" w:hAnsi="Arial" w:cs="Arial"/>
          <w:bCs/>
          <w:color w:val="000000" w:themeColor="text1"/>
          <w:lang w:eastAsia="pl-PL"/>
        </w:rPr>
        <w:t>r.</w:t>
      </w:r>
    </w:p>
    <w:p w:rsidR="008C28DB" w:rsidRPr="008C28DB" w:rsidRDefault="008C28DB" w:rsidP="00046135">
      <w:pPr>
        <w:spacing w:after="0"/>
        <w:jc w:val="both"/>
        <w:rPr>
          <w:rFonts w:ascii="Arial" w:eastAsia="Arial" w:hAnsi="Arial" w:cs="Arial"/>
          <w:color w:val="0F243E" w:themeColor="text2" w:themeShade="80"/>
        </w:rPr>
      </w:pPr>
    </w:p>
    <w:p w:rsidR="00F7277C" w:rsidRPr="003F59B4" w:rsidRDefault="0089611B" w:rsidP="00046135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:rsidR="00357A36" w:rsidRPr="00357A36" w:rsidRDefault="00357A36" w:rsidP="00046135">
      <w:pPr>
        <w:tabs>
          <w:tab w:val="left" w:pos="360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57A36">
        <w:rPr>
          <w:rFonts w:ascii="Arial" w:eastAsia="Times New Roman" w:hAnsi="Arial" w:cs="Arial"/>
          <w:color w:val="0F243E" w:themeColor="text2" w:themeShade="80"/>
          <w:lang w:eastAsia="pl-PL"/>
        </w:rPr>
        <w:t>O udzielenie zamówienia mogą się ubiegać Wykonawcy, którzy:</w:t>
      </w:r>
    </w:p>
    <w:p w:rsidR="00357A36" w:rsidRPr="00357A36" w:rsidRDefault="00357A36" w:rsidP="00046135">
      <w:pPr>
        <w:numPr>
          <w:ilvl w:val="0"/>
          <w:numId w:val="20"/>
        </w:num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357A36">
        <w:rPr>
          <w:rFonts w:ascii="Arial" w:hAnsi="Arial" w:cs="Arial"/>
          <w:color w:val="0F243E" w:themeColor="text2" w:themeShade="80"/>
        </w:rPr>
        <w:t>złożą ważną ofertę w terminie wyznaczonym do składania ofert – załącznik nr 2;</w:t>
      </w:r>
    </w:p>
    <w:p w:rsidR="00357A36" w:rsidRPr="00CF6EF8" w:rsidRDefault="00357A36" w:rsidP="00046135">
      <w:pPr>
        <w:pStyle w:val="Tekstpodstawowy"/>
        <w:numPr>
          <w:ilvl w:val="0"/>
          <w:numId w:val="20"/>
        </w:numPr>
        <w:spacing w:after="0" w:line="276" w:lineRule="auto"/>
        <w:jc w:val="both"/>
        <w:rPr>
          <w:color w:val="0F243E" w:themeColor="text2" w:themeShade="80"/>
        </w:rPr>
      </w:pPr>
      <w:r w:rsidRPr="00357A36">
        <w:rPr>
          <w:rFonts w:ascii="Arial" w:hAnsi="Arial" w:cs="Arial"/>
          <w:color w:val="0F243E" w:themeColor="text2" w:themeShade="80"/>
          <w:sz w:val="22"/>
          <w:szCs w:val="22"/>
        </w:rPr>
        <w:t xml:space="preserve">Zamawiający wymaga od Wykonawcy udokumentowania wiedzy potrzebnej do realizacji przedmiotu umowy. Zamawiający uzna za spełniony warunek dotyczący wiedzy, jeśli Wykonawca udokumentuje, że do wykonania zamówienia będzie dysponował osobą z </w:t>
      </w:r>
      <w:r w:rsidRPr="00357A36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wykształceniem wyższym w dyscyplinach: nauk leśnych lub nauk biologicznych lub nauk o Ziemi</w:t>
      </w:r>
      <w:r w:rsidR="009E407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i środowisku </w:t>
      </w:r>
      <w:r w:rsidR="00CF6EF8" w:rsidRPr="00CF6EF8">
        <w:rPr>
          <w:rFonts w:ascii="Arial" w:hAnsi="Arial" w:cs="Arial"/>
          <w:bCs/>
          <w:color w:val="0F243E" w:themeColor="text2" w:themeShade="80"/>
          <w:sz w:val="22"/>
          <w:szCs w:val="22"/>
        </w:rPr>
        <w:t>(Załącznik nr 7).</w:t>
      </w:r>
    </w:p>
    <w:p w:rsidR="000B15AC" w:rsidRPr="00046135" w:rsidRDefault="00357A36" w:rsidP="00046135">
      <w:pPr>
        <w:pStyle w:val="Tekstpodstawowy"/>
        <w:numPr>
          <w:ilvl w:val="0"/>
          <w:numId w:val="20"/>
        </w:numPr>
        <w:spacing w:after="0" w:line="276" w:lineRule="auto"/>
        <w:jc w:val="both"/>
        <w:rPr>
          <w:color w:val="0F243E" w:themeColor="text2" w:themeShade="80"/>
        </w:rPr>
      </w:pPr>
      <w:r w:rsidRPr="00357A36">
        <w:rPr>
          <w:rFonts w:ascii="Arial" w:hAnsi="Arial" w:cs="Arial"/>
          <w:color w:val="0F243E" w:themeColor="text2" w:themeShade="80"/>
          <w:sz w:val="22"/>
          <w:szCs w:val="22"/>
        </w:rPr>
        <w:t>Dysponują odpowiednim potencjałem technicznym (Zamawiający nie zapewnia Wykonawcy samochodu ani innych środków transportu, środków łączności, ani urządzenia GPS) oraz musi być w sytuacji ekonomicznej i finansowej umożliwiającej realizację niniejszego zamówienia. Spełnienie warunku oferent potwierdzi oświadczeniem zawartym w formularzu ofertowym. Ocena spełnienia warunku dokonana zostanie zgodnie z formułą „spełnia – nie spełnia”.</w:t>
      </w:r>
    </w:p>
    <w:p w:rsidR="00046135" w:rsidRPr="00357A36" w:rsidRDefault="00046135" w:rsidP="009B2CDE">
      <w:pPr>
        <w:pStyle w:val="Tekstpodstawowy"/>
        <w:spacing w:after="0" w:line="276" w:lineRule="auto"/>
        <w:ind w:left="1004"/>
        <w:jc w:val="both"/>
        <w:rPr>
          <w:color w:val="0F243E" w:themeColor="text2" w:themeShade="80"/>
        </w:rPr>
      </w:pPr>
    </w:p>
    <w:p w:rsidR="0089611B" w:rsidRPr="003F59B4" w:rsidRDefault="0089611B" w:rsidP="00046135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kryteri</w:t>
      </w:r>
      <w:r w:rsidR="004C783D">
        <w:rPr>
          <w:rFonts w:ascii="Arial" w:hAnsi="Arial" w:cs="Arial"/>
          <w:b/>
          <w:color w:val="0F243E" w:themeColor="text2" w:themeShade="80"/>
        </w:rPr>
        <w:t>um</w:t>
      </w:r>
      <w:r w:rsidRPr="003F59B4">
        <w:rPr>
          <w:rFonts w:ascii="Arial" w:hAnsi="Arial" w:cs="Arial"/>
          <w:b/>
          <w:color w:val="0F243E" w:themeColor="text2" w:themeShade="80"/>
        </w:rPr>
        <w:t xml:space="preserve">, którym Zamawiający będzie </w:t>
      </w:r>
      <w:r w:rsidR="004C783D" w:rsidRPr="003F59B4">
        <w:rPr>
          <w:rFonts w:ascii="Arial" w:hAnsi="Arial" w:cs="Arial"/>
          <w:b/>
          <w:color w:val="0F243E" w:themeColor="text2" w:themeShade="80"/>
        </w:rPr>
        <w:t xml:space="preserve">się </w:t>
      </w:r>
      <w:r w:rsidRPr="003F59B4">
        <w:rPr>
          <w:rFonts w:ascii="Arial" w:hAnsi="Arial" w:cs="Arial"/>
          <w:b/>
          <w:color w:val="0F243E" w:themeColor="text2" w:themeShade="80"/>
        </w:rPr>
        <w:t>kierował przy wyborze najkorzystniejszej oferty.</w:t>
      </w:r>
    </w:p>
    <w:p w:rsidR="00667F77" w:rsidRPr="003F59B4" w:rsidRDefault="00667F77" w:rsidP="00667F77">
      <w:pPr>
        <w:spacing w:after="0" w:line="240" w:lineRule="auto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KRYTERIUM – </w:t>
      </w:r>
      <w:r w:rsidRPr="004C783D">
        <w:rPr>
          <w:rFonts w:ascii="Arial" w:hAnsi="Arial" w:cs="Arial"/>
          <w:b/>
          <w:color w:val="0F243E" w:themeColor="text2" w:themeShade="80"/>
        </w:rPr>
        <w:t>„cena”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(C)</w:t>
      </w:r>
      <w:r w:rsidRPr="003F59B4">
        <w:rPr>
          <w:rFonts w:ascii="Arial" w:hAnsi="Arial" w:cs="Arial"/>
          <w:color w:val="0F243E" w:themeColor="text2" w:themeShade="80"/>
        </w:rPr>
        <w:t xml:space="preserve"> – waga </w:t>
      </w:r>
      <w:r w:rsidR="00357A36">
        <w:rPr>
          <w:rFonts w:ascii="Arial" w:hAnsi="Arial" w:cs="Arial"/>
          <w:color w:val="0F243E" w:themeColor="text2" w:themeShade="80"/>
        </w:rPr>
        <w:t>6</w:t>
      </w:r>
      <w:r w:rsidRPr="003F59B4">
        <w:rPr>
          <w:rFonts w:ascii="Arial" w:hAnsi="Arial" w:cs="Arial"/>
          <w:color w:val="0F243E" w:themeColor="text2" w:themeShade="80"/>
        </w:rPr>
        <w:t>0% (</w:t>
      </w:r>
      <w:r w:rsidR="00357A36">
        <w:rPr>
          <w:rFonts w:ascii="Arial" w:hAnsi="Arial" w:cs="Arial"/>
          <w:color w:val="0F243E" w:themeColor="text2" w:themeShade="80"/>
        </w:rPr>
        <w:t>1% - 1</w:t>
      </w:r>
      <w:r w:rsidRPr="003F59B4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4C783D">
        <w:rPr>
          <w:rFonts w:ascii="Arial" w:hAnsi="Arial" w:cs="Arial"/>
          <w:bCs/>
          <w:color w:val="0F243E" w:themeColor="text2" w:themeShade="80"/>
        </w:rPr>
        <w:t>pkt</w:t>
      </w:r>
      <w:r w:rsidRPr="003F59B4">
        <w:rPr>
          <w:rFonts w:ascii="Arial" w:hAnsi="Arial" w:cs="Arial"/>
          <w:color w:val="0F243E" w:themeColor="text2" w:themeShade="80"/>
        </w:rPr>
        <w:t>)</w:t>
      </w:r>
    </w:p>
    <w:p w:rsidR="00667F77" w:rsidRPr="003F59B4" w:rsidRDefault="00667F77" w:rsidP="00667F77">
      <w:pPr>
        <w:pStyle w:val="Akapitzlist"/>
        <w:spacing w:before="120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 przypadku kryterium „cena” oferta otrzyma zaokrągloną do dwóch miejsc po przecinku ilość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1050"/>
        <w:gridCol w:w="2088"/>
      </w:tblGrid>
      <w:tr w:rsidR="003F59B4" w:rsidRPr="003F59B4" w:rsidTr="00940FC4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bookmarkStart w:id="1" w:name="_Hlk491326930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 =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667F77" w:rsidRPr="003F59B4" w:rsidRDefault="00667F77" w:rsidP="00940FC4">
            <w:pPr>
              <w:pStyle w:val="Akapitzlist"/>
              <w:spacing w:before="12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</w:pPr>
            <w:proofErr w:type="spell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min</w:t>
            </w:r>
            <w:proofErr w:type="spellEnd"/>
          </w:p>
        </w:tc>
        <w:tc>
          <w:tcPr>
            <w:tcW w:w="2088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x 100</w:t>
            </w:r>
          </w:p>
        </w:tc>
      </w:tr>
      <w:tr w:rsidR="003F59B4" w:rsidRPr="003F59B4" w:rsidTr="00940FC4">
        <w:trPr>
          <w:cantSplit/>
          <w:trHeight w:val="305"/>
          <w:jc w:val="center"/>
        </w:trPr>
        <w:tc>
          <w:tcPr>
            <w:tcW w:w="1260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  <w:u w:val="single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i</w:t>
            </w:r>
          </w:p>
        </w:tc>
        <w:tc>
          <w:tcPr>
            <w:tcW w:w="2088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</w:rPr>
            </w:pPr>
          </w:p>
        </w:tc>
      </w:tr>
    </w:tbl>
    <w:bookmarkEnd w:id="1"/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lastRenderedPageBreak/>
        <w:t>gdzie: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ilość punktów jakie otrzyma oferta badana za kryterium „Cena”,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spellStart"/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min</w:t>
      </w:r>
      <w:proofErr w:type="spell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najniższa cena całkowita wśród wszystkich ważnych i nieodrzuconych ofert,</w:t>
      </w:r>
    </w:p>
    <w:p w:rsidR="009569C9" w:rsidRDefault="00667F77" w:rsidP="00357A36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i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cena całkowita oferty badanej, tj. cena oferty z (podatkiem VAT) za realizację przedmiotu zamówienia, na którą powinny się składać wszelkie koszty ponoszone przez Wykonawcę.</w:t>
      </w:r>
    </w:p>
    <w:p w:rsidR="00357A36" w:rsidRPr="00357A36" w:rsidRDefault="00357A36" w:rsidP="00357A36">
      <w:pPr>
        <w:widowControl w:val="0"/>
        <w:numPr>
          <w:ilvl w:val="0"/>
          <w:numId w:val="31"/>
        </w:numPr>
        <w:suppressAutoHyphens/>
        <w:spacing w:after="240" w:line="240" w:lineRule="auto"/>
        <w:ind w:left="142"/>
        <w:contextualSpacing/>
        <w:jc w:val="both"/>
        <w:rPr>
          <w:rFonts w:ascii="Times New Roman" w:eastAsia="Lucida Sans Unicode" w:hAnsi="Times New Roman"/>
          <w:color w:val="0F243E" w:themeColor="text2" w:themeShade="80"/>
          <w:kern w:val="2"/>
          <w:sz w:val="24"/>
          <w:szCs w:val="24"/>
          <w:lang w:eastAsia="zh-CN"/>
        </w:rPr>
      </w:pPr>
      <w:r w:rsidRPr="00357A36">
        <w:rPr>
          <w:rFonts w:ascii="Arial" w:eastAsia="Lucida Sans Unicode" w:hAnsi="Arial" w:cs="Arial"/>
          <w:bCs/>
          <w:color w:val="0F243E" w:themeColor="text2" w:themeShade="80"/>
          <w:kern w:val="2"/>
          <w:lang w:eastAsia="zh-CN"/>
        </w:rPr>
        <w:t>KRYTERIUM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 xml:space="preserve">  DN „</w:t>
      </w:r>
      <w:r w:rsidRPr="00357A36">
        <w:rPr>
          <w:rFonts w:ascii="Arial" w:eastAsia="Lucida Sans Unicode" w:hAnsi="Arial" w:cs="Arial"/>
          <w:bCs/>
          <w:color w:val="0F243E" w:themeColor="text2" w:themeShade="80"/>
          <w:kern w:val="2"/>
          <w:lang w:eastAsia="zh-CN"/>
        </w:rPr>
        <w:t>doświadczenie w nadzorowaniu ochrony czynnej”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 xml:space="preserve"> </w:t>
      </w:r>
      <w:r w:rsidRPr="00357A36">
        <w:rPr>
          <w:rFonts w:ascii="Arial" w:eastAsia="Lucida Sans Unicode" w:hAnsi="Arial" w:cs="Arial"/>
          <w:bCs/>
          <w:color w:val="0F243E" w:themeColor="text2" w:themeShade="80"/>
          <w:kern w:val="2"/>
          <w:lang w:eastAsia="zh-CN"/>
        </w:rPr>
        <w:t>-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 xml:space="preserve"> 40%</w:t>
      </w:r>
      <w:r w:rsidRPr="00357A36">
        <w:rPr>
          <w:rFonts w:ascii="Arial" w:eastAsia="Lucida Sans Unicode" w:hAnsi="Arial" w:cs="Arial"/>
          <w:bCs/>
          <w:color w:val="0F243E" w:themeColor="text2" w:themeShade="80"/>
          <w:kern w:val="2"/>
          <w:lang w:eastAsia="zh-CN"/>
        </w:rPr>
        <w:t xml:space="preserve"> (1% - 1 pkt)</w:t>
      </w:r>
    </w:p>
    <w:p w:rsidR="00357A36" w:rsidRPr="00357A36" w:rsidRDefault="00357A36" w:rsidP="00357A36">
      <w:pPr>
        <w:spacing w:after="240"/>
        <w:ind w:left="720"/>
        <w:contextualSpacing/>
        <w:jc w:val="both"/>
        <w:rPr>
          <w:rFonts w:ascii="Arial" w:eastAsia="Lucida Sans Unicode" w:hAnsi="Arial" w:cs="Arial"/>
          <w:b/>
          <w:bCs/>
          <w:color w:val="0F243E" w:themeColor="text2" w:themeShade="80"/>
          <w:kern w:val="2"/>
          <w:sz w:val="8"/>
          <w:szCs w:val="8"/>
          <w:lang w:eastAsia="zh-CN"/>
        </w:rPr>
      </w:pPr>
    </w:p>
    <w:p w:rsidR="00357A36" w:rsidRPr="00357A36" w:rsidRDefault="00357A36" w:rsidP="00301782">
      <w:pPr>
        <w:widowControl w:val="0"/>
        <w:numPr>
          <w:ilvl w:val="0"/>
          <w:numId w:val="30"/>
        </w:numPr>
        <w:suppressAutoHyphens/>
        <w:spacing w:before="240" w:after="0"/>
        <w:contextualSpacing/>
        <w:jc w:val="both"/>
        <w:rPr>
          <w:rFonts w:ascii="Times New Roman" w:eastAsia="Lucida Sans Unicode" w:hAnsi="Times New Roman"/>
          <w:color w:val="0F243E" w:themeColor="text2" w:themeShade="80"/>
          <w:kern w:val="2"/>
          <w:sz w:val="24"/>
          <w:szCs w:val="24"/>
          <w:lang w:eastAsia="zh-CN"/>
        </w:rPr>
      </w:pP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>osoba skierowana do nadzoru przyrodniczego, któr</w:t>
      </w:r>
      <w:r w:rsidR="00D603FE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>a</w:t>
      </w: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 xml:space="preserve"> w ciągu ostatnich 3 lat przez okres przynajmniej 6 miesięcy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>brała udział w nadzorze nad wykonywaniem zabiegów z zakresu ochrony czynnej w obrębie siedlisk torfowiskowych, wilgotnych wrzosowisk lub borów i lasów bagiennych (jeden lub więcej typów siedlisk przyrodniczych spośród: 4010, 7110, 7120, 7140, 7150, 7210, 7230, 91D0) na obszarach objętych ochroną prawną</w:t>
      </w: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 xml:space="preserve"> (park narodowy, park krajobrazowy, rezerwat przyrody, obszar Natura 2000) w ramach: stosunku pracy lub umów o wolontariat (trwających łącznie co najmniej 1 rok) lub umów cywilnoprawnych (przynajmniej jedna usługa wykonana bez wad) -</w:t>
      </w:r>
      <w:r w:rsidRPr="00357A36">
        <w:rPr>
          <w:rFonts w:ascii="Arial" w:eastAsia="Lucida Sans Unicode" w:hAnsi="Arial" w:cs="Arial"/>
          <w:b/>
          <w:color w:val="0F243E" w:themeColor="text2" w:themeShade="8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>4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>0 pkt</w:t>
      </w:r>
      <w:r w:rsidRPr="00357A36">
        <w:rPr>
          <w:rFonts w:ascii="Arial" w:eastAsia="Lucida Sans Unicode" w:hAnsi="Arial" w:cs="Arial"/>
          <w:bCs/>
          <w:color w:val="0F243E" w:themeColor="text2" w:themeShade="80"/>
          <w:kern w:val="2"/>
          <w:lang w:eastAsia="zh-CN"/>
        </w:rPr>
        <w:t>,</w:t>
      </w:r>
    </w:p>
    <w:p w:rsidR="00357A36" w:rsidRPr="00357A36" w:rsidRDefault="00357A36" w:rsidP="00301782">
      <w:pPr>
        <w:widowControl w:val="0"/>
        <w:numPr>
          <w:ilvl w:val="0"/>
          <w:numId w:val="30"/>
        </w:numPr>
        <w:suppressAutoHyphens/>
        <w:spacing w:before="240" w:after="0"/>
        <w:contextualSpacing/>
        <w:jc w:val="both"/>
        <w:rPr>
          <w:rFonts w:ascii="Times New Roman" w:eastAsia="Lucida Sans Unicode" w:hAnsi="Times New Roman"/>
          <w:color w:val="0F243E" w:themeColor="text2" w:themeShade="80"/>
          <w:kern w:val="2"/>
          <w:sz w:val="24"/>
          <w:szCs w:val="24"/>
          <w:lang w:eastAsia="zh-CN"/>
        </w:rPr>
      </w:pP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 xml:space="preserve">w skład zespołu wchodzi osoba skierowana do nadzoru przyrodniczego, która </w:t>
      </w: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br/>
        <w:t xml:space="preserve">w ciągu ostatnich 3 lat przez okres przynajmniej 3 miesiące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 xml:space="preserve">brała udział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br/>
        <w:t xml:space="preserve">w nadzorze nad wykonywaniem zabiegów z zakresu ochrony czynnej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br/>
        <w:t xml:space="preserve">w obrębie siedlisk torfowiskowych, wilgotnych wrzosowisk lub borów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br/>
        <w:t>i lasów bagiennych (jeden lub więcej typów siedlisk przyrodniczych spośród: 4010, 7110, 7120, 7140, 7150, 7210, 7230, 91D0) na obszarach objętych ochroną prawną</w:t>
      </w: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 xml:space="preserve"> (park narodowy, park krajobrazowy, rezerwat przyrody, obszar Natura 2000) w ramach: stosunku pracy lub umów o wolontariat (trwających łącznie co najmniej 1 rok) lub umów cywilnoprawnych (przynajmniej jedna usługa wykonana bez wad) -</w:t>
      </w:r>
      <w:r w:rsidRPr="00357A36">
        <w:rPr>
          <w:rFonts w:ascii="Arial" w:eastAsia="Lucida Sans Unicode" w:hAnsi="Arial" w:cs="Arial"/>
          <w:b/>
          <w:color w:val="0F243E" w:themeColor="text2" w:themeShade="8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color w:val="0F243E" w:themeColor="text2" w:themeShade="80"/>
          <w:kern w:val="2"/>
          <w:lang w:eastAsia="zh-CN"/>
        </w:rPr>
        <w:t>20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 xml:space="preserve"> pkt</w:t>
      </w:r>
      <w:r w:rsidRPr="00357A36">
        <w:rPr>
          <w:rFonts w:ascii="Arial" w:eastAsia="Lucida Sans Unicode" w:hAnsi="Arial" w:cs="Arial"/>
          <w:bCs/>
          <w:color w:val="0F243E" w:themeColor="text2" w:themeShade="80"/>
          <w:kern w:val="2"/>
          <w:lang w:eastAsia="zh-CN"/>
        </w:rPr>
        <w:t>,</w:t>
      </w:r>
    </w:p>
    <w:p w:rsidR="00357A36" w:rsidRPr="00357A36" w:rsidRDefault="00357A36" w:rsidP="00301782">
      <w:pPr>
        <w:widowControl w:val="0"/>
        <w:numPr>
          <w:ilvl w:val="0"/>
          <w:numId w:val="30"/>
        </w:numPr>
        <w:suppressAutoHyphens/>
        <w:spacing w:before="240" w:after="0"/>
        <w:contextualSpacing/>
        <w:jc w:val="both"/>
        <w:rPr>
          <w:rFonts w:ascii="Times New Roman" w:eastAsia="Lucida Sans Unicode" w:hAnsi="Times New Roman"/>
          <w:color w:val="0F243E" w:themeColor="text2" w:themeShade="80"/>
          <w:kern w:val="2"/>
          <w:sz w:val="24"/>
          <w:szCs w:val="24"/>
          <w:lang w:eastAsia="zh-CN"/>
        </w:rPr>
      </w:pP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 xml:space="preserve">osoba skierowana do nadzoru przyrodniczego, która </w:t>
      </w: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br/>
        <w:t xml:space="preserve">w ciągu ostatnich 3 lat przez okres przynajmniej 1 miesiąc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 xml:space="preserve">brała udział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br/>
        <w:t xml:space="preserve">w nadzorze nad wykonywaniem zabiegów z zakresu ochrony czynnej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br/>
        <w:t xml:space="preserve">w obrębie siedlisk torfowiskowych, wilgotnych wrzosowisk lub borów 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br/>
        <w:t>i lasów bagiennych (jeden lub więcej typów siedlisk przyrodniczych spośród: 4010, 7110, 7120, 7140, 7150, 7210, 7230, 91D0) na obszarach objętych ochroną prawną</w:t>
      </w:r>
      <w:r w:rsidRPr="00357A36">
        <w:rPr>
          <w:rFonts w:ascii="Arial" w:eastAsia="Lucida Sans Unicode" w:hAnsi="Arial" w:cs="Arial"/>
          <w:color w:val="0F243E" w:themeColor="text2" w:themeShade="80"/>
          <w:kern w:val="2"/>
          <w:lang w:eastAsia="zh-CN"/>
        </w:rPr>
        <w:t xml:space="preserve"> (park narodowy, park krajobrazowy, rezerwat przyrody, obszar Natura 2000) w ramach: stosunku pracy lub umów o wolontariat (trwających łącznie co najmniej 1 rok) lub umów cywilnoprawnych (przynajmniej jedna usługa wykonana bez wad) -</w:t>
      </w:r>
      <w:r w:rsidRPr="00357A36">
        <w:rPr>
          <w:rFonts w:ascii="Arial" w:eastAsia="Lucida Sans Unicode" w:hAnsi="Arial" w:cs="Arial"/>
          <w:b/>
          <w:color w:val="0F243E" w:themeColor="text2" w:themeShade="80"/>
          <w:kern w:val="2"/>
          <w:lang w:eastAsia="zh-CN"/>
        </w:rPr>
        <w:t xml:space="preserve"> 0</w:t>
      </w:r>
      <w:r w:rsidRPr="00357A36">
        <w:rPr>
          <w:rFonts w:ascii="Arial" w:eastAsia="Lucida Sans Unicode" w:hAnsi="Arial" w:cs="Arial"/>
          <w:b/>
          <w:bCs/>
          <w:color w:val="0F243E" w:themeColor="text2" w:themeShade="80"/>
          <w:kern w:val="2"/>
          <w:lang w:eastAsia="zh-CN"/>
        </w:rPr>
        <w:t xml:space="preserve"> pkt</w:t>
      </w:r>
      <w:r w:rsidRPr="00357A36">
        <w:rPr>
          <w:rFonts w:ascii="Arial" w:eastAsia="Lucida Sans Unicode" w:hAnsi="Arial" w:cs="Arial"/>
          <w:bCs/>
          <w:color w:val="0F243E" w:themeColor="text2" w:themeShade="80"/>
          <w:kern w:val="2"/>
          <w:lang w:eastAsia="zh-CN"/>
        </w:rPr>
        <w:t>,</w:t>
      </w:r>
    </w:p>
    <w:p w:rsidR="00E608E6" w:rsidRDefault="00E608E6" w:rsidP="00E608E6">
      <w:pPr>
        <w:spacing w:after="0"/>
        <w:ind w:left="1080"/>
        <w:jc w:val="both"/>
        <w:rPr>
          <w:rFonts w:ascii="Arial" w:hAnsi="Arial" w:cs="Arial"/>
          <w:b/>
        </w:rPr>
      </w:pPr>
    </w:p>
    <w:p w:rsidR="00E608E6" w:rsidRDefault="00E608E6" w:rsidP="00E608E6">
      <w:pPr>
        <w:spacing w:after="0"/>
        <w:ind w:left="1080"/>
        <w:jc w:val="both"/>
      </w:pPr>
      <w:r>
        <w:rPr>
          <w:rFonts w:ascii="Arial" w:hAnsi="Arial" w:cs="Arial"/>
          <w:b/>
        </w:rPr>
        <w:t>Wybór oferty najkorzystniejszej</w:t>
      </w:r>
    </w:p>
    <w:p w:rsidR="00E608E6" w:rsidRPr="00E608E6" w:rsidRDefault="00E608E6" w:rsidP="00E608E6">
      <w:pPr>
        <w:ind w:left="426"/>
        <w:jc w:val="both"/>
      </w:pPr>
      <w:r>
        <w:rPr>
          <w:rFonts w:ascii="Arial" w:hAnsi="Arial" w:cs="Arial"/>
        </w:rPr>
        <w:t>Za najkorzystniejszą zostanie uznana oferta, która uzyska najwyższą ilość punktów w oparciu o podane wyżej kryteria.  Łączna punktacja będzie wyliczona wg wzoru:</w:t>
      </w:r>
    </w:p>
    <w:p w:rsidR="00E608E6" w:rsidRDefault="00E608E6" w:rsidP="00E608E6">
      <w:pPr>
        <w:ind w:left="349"/>
        <w:jc w:val="center"/>
      </w:pPr>
      <w:r>
        <w:rPr>
          <w:rFonts w:ascii="Arial" w:hAnsi="Arial" w:cs="Arial"/>
          <w:b/>
        </w:rPr>
        <w:t>P =</w:t>
      </w:r>
      <w:r>
        <w:rPr>
          <w:rFonts w:ascii="Arial" w:hAnsi="Arial" w:cs="Arial"/>
          <w:b/>
          <w:bCs/>
        </w:rPr>
        <w:t xml:space="preserve"> C + DN  </w:t>
      </w:r>
    </w:p>
    <w:p w:rsidR="00E608E6" w:rsidRDefault="00E608E6" w:rsidP="00E608E6">
      <w:pPr>
        <w:spacing w:after="0"/>
        <w:ind w:left="1057" w:firstLine="359"/>
        <w:jc w:val="both"/>
      </w:pPr>
      <w:r>
        <w:rPr>
          <w:rFonts w:ascii="Arial" w:hAnsi="Arial" w:cs="Arial"/>
        </w:rPr>
        <w:t xml:space="preserve">gdzie: </w:t>
      </w:r>
      <w:r>
        <w:rPr>
          <w:rFonts w:ascii="Arial" w:hAnsi="Arial" w:cs="Arial"/>
        </w:rPr>
        <w:tab/>
        <w:t>C – cena</w:t>
      </w:r>
    </w:p>
    <w:p w:rsidR="00E608E6" w:rsidRDefault="00E608E6" w:rsidP="00E608E6">
      <w:pPr>
        <w:spacing w:after="0"/>
        <w:ind w:left="1057" w:firstLine="359"/>
        <w:jc w:val="both"/>
      </w:pPr>
      <w:r>
        <w:rPr>
          <w:rFonts w:ascii="Arial" w:eastAsia="Arial" w:hAnsi="Arial" w:cs="Arial"/>
        </w:rPr>
        <w:t xml:space="preserve">         </w:t>
      </w:r>
      <w:r>
        <w:rPr>
          <w:rFonts w:ascii="Arial" w:hAnsi="Arial" w:cs="Arial"/>
        </w:rPr>
        <w:tab/>
        <w:t>DN –  doświadczenie w nadzorowaniu ochrony czynnej</w:t>
      </w:r>
    </w:p>
    <w:p w:rsidR="00E608E6" w:rsidRPr="00E608E6" w:rsidRDefault="00E608E6" w:rsidP="00E608E6">
      <w:pPr>
        <w:spacing w:after="0"/>
        <w:ind w:left="1057" w:firstLine="359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 – ilość punktów razem (suma)</w:t>
      </w:r>
    </w:p>
    <w:p w:rsidR="00E608E6" w:rsidRDefault="00E608E6" w:rsidP="00E608E6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liczba punktów wynosi 100. Przeliczenia dokonywane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 dokładno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do dwóch miejsc po przecinku. Najwyższa liczba (suma) punktów wyznaczy najkorzystniejsz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ofertę.</w:t>
      </w:r>
    </w:p>
    <w:p w:rsidR="00963EB0" w:rsidRPr="003F59B4" w:rsidRDefault="00963EB0" w:rsidP="00E608E6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E608E6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:rsidR="0089611B" w:rsidRDefault="0089611B" w:rsidP="00E608E6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lastRenderedPageBreak/>
        <w:t xml:space="preserve">Oferta powinna być sporządzona na Formularzu ofertowym, stanowiącym </w:t>
      </w:r>
      <w:r w:rsidRPr="00BE22BF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BE22BF" w:rsidRPr="00BE22BF">
        <w:rPr>
          <w:rFonts w:ascii="Arial" w:hAnsi="Arial" w:cs="Arial"/>
          <w:b/>
          <w:color w:val="0F243E" w:themeColor="text2" w:themeShade="80"/>
        </w:rPr>
        <w:t>2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B967CE" w:rsidRPr="003F59B4">
        <w:rPr>
          <w:rFonts w:ascii="Arial" w:hAnsi="Arial" w:cs="Arial"/>
          <w:color w:val="0F243E" w:themeColor="text2" w:themeShade="80"/>
        </w:rPr>
        <w:t>d</w:t>
      </w:r>
      <w:r w:rsidRPr="003F59B4">
        <w:rPr>
          <w:rFonts w:ascii="Arial" w:hAnsi="Arial" w:cs="Arial"/>
          <w:color w:val="0F243E" w:themeColor="text2" w:themeShade="80"/>
        </w:rPr>
        <w:t>o niniejszego zapytania ofertowego.</w:t>
      </w:r>
    </w:p>
    <w:p w:rsidR="00E608E6" w:rsidRPr="003F59B4" w:rsidRDefault="00E608E6" w:rsidP="00E608E6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Do oferty należy dołączyć Załączniki nr 6 i 7.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winna być sporządzona w języku polskim.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:rsidR="000B15AC" w:rsidRPr="003F59B4" w:rsidRDefault="0006541F" w:rsidP="00961848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3F59B4">
        <w:rPr>
          <w:rFonts w:ascii="Arial" w:hAnsi="Arial" w:cs="Arial"/>
          <w:color w:val="0F243E" w:themeColor="text2" w:themeShade="80"/>
        </w:rPr>
        <w:t>całości zakresu objętego zamówieniem.</w:t>
      </w:r>
    </w:p>
    <w:p w:rsidR="00E75663" w:rsidRPr="003F59B4" w:rsidRDefault="0006541F" w:rsidP="00961848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3F59B4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:rsidR="0089611B" w:rsidRPr="003F59B4" w:rsidRDefault="0089611B" w:rsidP="00961848">
      <w:pPr>
        <w:numPr>
          <w:ilvl w:val="0"/>
          <w:numId w:val="2"/>
        </w:numPr>
        <w:tabs>
          <w:tab w:val="left" w:pos="23814"/>
        </w:tabs>
        <w:spacing w:after="0"/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:rsidR="00D76A40" w:rsidRPr="003F59B4" w:rsidRDefault="0089611B" w:rsidP="00961848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Termin składania ofert upływa w dniu</w:t>
      </w:r>
      <w:r w:rsidR="0083338E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="00357A36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21</w:t>
      </w:r>
      <w:r w:rsidR="008C28DB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.09</w:t>
      </w:r>
      <w:r w:rsidR="00663DD5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.2022</w:t>
      </w:r>
      <w:r w:rsidR="000B15AC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r.</w:t>
      </w:r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5E15C5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powinna być przesłana za pośrednictwem  poczty elektronicznej na adres:</w:t>
      </w:r>
    </w:p>
    <w:p w:rsidR="008C28DB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     </w:t>
      </w:r>
      <w:hyperlink r:id="rId9" w:history="1">
        <w:r w:rsidR="008C28DB" w:rsidRPr="00C72A90">
          <w:rPr>
            <w:rStyle w:val="Hipercze"/>
            <w:rFonts w:ascii="Arial" w:hAnsi="Arial" w:cs="Arial"/>
            <w:b/>
          </w:rPr>
          <w:t>zapytynia.ofertowe@gdansk.rdos.gov.pl</w:t>
        </w:r>
      </w:hyperlink>
    </w:p>
    <w:p w:rsidR="000B15AC" w:rsidRPr="003F59B4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3F59B4">
        <w:rPr>
          <w:rFonts w:ascii="Arial" w:hAnsi="Arial" w:cs="Arial"/>
          <w:color w:val="0F243E" w:themeColor="text2" w:themeShade="80"/>
        </w:rPr>
        <w:br/>
      </w:r>
      <w:r w:rsidRPr="003F59B4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3F59B4">
        <w:rPr>
          <w:rFonts w:ascii="Arial" w:hAnsi="Arial" w:cs="Arial"/>
          <w:color w:val="0F243E" w:themeColor="text2" w:themeShade="80"/>
        </w:rPr>
        <w:t>.</w:t>
      </w:r>
    </w:p>
    <w:p w:rsidR="005E15C5" w:rsidRPr="003F59B4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61848">
      <w:pPr>
        <w:numPr>
          <w:ilvl w:val="0"/>
          <w:numId w:val="2"/>
        </w:numPr>
        <w:tabs>
          <w:tab w:val="left" w:pos="23814"/>
        </w:tabs>
        <w:spacing w:after="0"/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:rsidR="00790671" w:rsidRPr="003F59B4" w:rsidRDefault="0089611B" w:rsidP="00961848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W toku badania i oceny ofert Zamawiający może żądać od oferentów wyjaśnień dotyczących treści złożonych ofert. </w:t>
      </w:r>
    </w:p>
    <w:p w:rsidR="00963EB0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:rsidR="00790671" w:rsidRPr="003F59B4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:rsidR="0089611B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Osoba do kontaktu z Wykonawcami:</w:t>
      </w:r>
    </w:p>
    <w:p w:rsidR="00852910" w:rsidRPr="00ED4990" w:rsidRDefault="00663DD5" w:rsidP="00663DD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r w:rsidR="0089611B" w:rsidRPr="003F59B4">
        <w:rPr>
          <w:rFonts w:ascii="Arial" w:hAnsi="Arial" w:cs="Arial"/>
          <w:color w:val="0F243E" w:themeColor="text2" w:themeShade="80"/>
        </w:rPr>
        <w:t xml:space="preserve">sprawy merytoryczne: </w:t>
      </w:r>
    </w:p>
    <w:p w:rsidR="00D15961" w:rsidRPr="008C28DB" w:rsidRDefault="00663DD5" w:rsidP="00663DD5">
      <w:pPr>
        <w:autoSpaceDE w:val="0"/>
        <w:autoSpaceDN w:val="0"/>
        <w:adjustRightInd w:val="0"/>
        <w:spacing w:after="0"/>
        <w:rPr>
          <w:rFonts w:ascii="Arial" w:hAnsi="Arial" w:cs="Arial"/>
          <w:color w:val="0F243E" w:themeColor="text2" w:themeShade="80"/>
        </w:rPr>
      </w:pPr>
      <w:r w:rsidRPr="00ED499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</w:t>
      </w:r>
      <w:r w:rsidR="00357A36">
        <w:rPr>
          <w:rFonts w:ascii="Arial" w:eastAsia="Times New Roman" w:hAnsi="Arial" w:cs="Arial"/>
          <w:color w:val="0F243E" w:themeColor="text2" w:themeShade="80"/>
          <w:lang w:eastAsia="pl-PL"/>
        </w:rPr>
        <w:t>Agata Ptasznik</w:t>
      </w:r>
      <w:r w:rsidR="00852910" w:rsidRPr="00ED499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 </w:t>
      </w:r>
      <w:r w:rsidR="008C28DB" w:rsidRPr="00ED4990">
        <w:rPr>
          <w:rFonts w:ascii="Arial" w:eastAsia="Times New Roman" w:hAnsi="Arial" w:cs="Arial"/>
          <w:color w:val="0F243E" w:themeColor="text2" w:themeShade="80"/>
          <w:lang w:eastAsia="pl-PL"/>
        </w:rPr>
        <w:t>58 68368</w:t>
      </w:r>
      <w:r w:rsidR="00357A36">
        <w:rPr>
          <w:rFonts w:ascii="Arial" w:eastAsia="Times New Roman" w:hAnsi="Arial" w:cs="Arial"/>
          <w:color w:val="0F243E" w:themeColor="text2" w:themeShade="80"/>
          <w:lang w:eastAsia="pl-PL"/>
        </w:rPr>
        <w:t>44</w:t>
      </w:r>
      <w:r w:rsidR="008C28DB" w:rsidRPr="00ED499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52910" w:rsidRPr="00ED499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e-mail: </w:t>
      </w:r>
      <w:hyperlink r:id="rId10" w:history="1">
        <w:r w:rsidR="00357A36" w:rsidRPr="009E7F82">
          <w:rPr>
            <w:rStyle w:val="Hipercze"/>
            <w:rFonts w:ascii="Arial" w:eastAsia="Times New Roman" w:hAnsi="Arial" w:cs="Arial"/>
            <w:lang w:eastAsia="pl-PL"/>
          </w:rPr>
          <w:t>agata.ptasznik@gdansk.rdos.gov.pl</w:t>
        </w:r>
      </w:hyperlink>
    </w:p>
    <w:p w:rsidR="00663DD5" w:rsidRPr="00ED4990" w:rsidRDefault="00663DD5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sprawy proceduralne:</w:t>
      </w:r>
    </w:p>
    <w:p w:rsidR="000B15AC" w:rsidRPr="003F59B4" w:rsidRDefault="00663DD5" w:rsidP="008C28DB">
      <w:pPr>
        <w:tabs>
          <w:tab w:val="left" w:pos="23814"/>
        </w:tabs>
        <w:spacing w:after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r w:rsidR="00357A36">
        <w:rPr>
          <w:rFonts w:ascii="Arial" w:hAnsi="Arial" w:cs="Arial"/>
          <w:color w:val="0F243E" w:themeColor="text2" w:themeShade="80"/>
        </w:rPr>
        <w:t>Krystyna Molenda</w:t>
      </w:r>
      <w:r w:rsidR="00852910" w:rsidRPr="003F59B4">
        <w:rPr>
          <w:rFonts w:ascii="Arial" w:hAnsi="Arial" w:cs="Arial"/>
          <w:color w:val="0F243E" w:themeColor="text2" w:themeShade="80"/>
        </w:rPr>
        <w:t>,</w:t>
      </w:r>
      <w:r w:rsidR="008C28DB">
        <w:rPr>
          <w:rFonts w:ascii="Arial" w:hAnsi="Arial" w:cs="Arial"/>
          <w:color w:val="0F243E" w:themeColor="text2" w:themeShade="80"/>
        </w:rPr>
        <w:t xml:space="preserve">  </w:t>
      </w:r>
      <w:r w:rsidR="00852910" w:rsidRPr="003F59B4">
        <w:rPr>
          <w:rFonts w:ascii="Arial" w:hAnsi="Arial" w:cs="Arial"/>
          <w:color w:val="0F243E" w:themeColor="text2" w:themeShade="80"/>
        </w:rPr>
        <w:t>tel. 58 683 68 35</w:t>
      </w:r>
    </w:p>
    <w:p w:rsidR="00852910" w:rsidRPr="003F59B4" w:rsidRDefault="00852910" w:rsidP="00852910">
      <w:pPr>
        <w:pStyle w:val="Akapitzlist"/>
        <w:tabs>
          <w:tab w:val="left" w:pos="23814"/>
        </w:tabs>
        <w:ind w:left="1146"/>
        <w:rPr>
          <w:rFonts w:ascii="Arial" w:hAnsi="Arial" w:cs="Arial"/>
          <w:color w:val="0F243E" w:themeColor="text2" w:themeShade="80"/>
        </w:rPr>
      </w:pPr>
    </w:p>
    <w:p w:rsidR="00790671" w:rsidRPr="003F59B4" w:rsidRDefault="0089611B" w:rsidP="00961848">
      <w:pPr>
        <w:pStyle w:val="Akapitzlist"/>
        <w:numPr>
          <w:ilvl w:val="0"/>
          <w:numId w:val="2"/>
        </w:numPr>
        <w:tabs>
          <w:tab w:val="left" w:pos="23814"/>
        </w:tabs>
        <w:spacing w:after="0"/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Warunki płatności:</w:t>
      </w:r>
      <w:r w:rsidRPr="003F59B4">
        <w:rPr>
          <w:rFonts w:ascii="Arial" w:hAnsi="Arial" w:cs="Arial"/>
          <w:b/>
          <w:color w:val="0F243E" w:themeColor="text2" w:themeShade="80"/>
        </w:rPr>
        <w:tab/>
        <w:t xml:space="preserve">  Przelew w terminie 21 dni od dnia przedłożenia Zamawiającemu </w:t>
      </w:r>
      <w:r w:rsidR="000B15AC" w:rsidRPr="003F59B4">
        <w:rPr>
          <w:rFonts w:ascii="Arial" w:hAnsi="Arial" w:cs="Arial"/>
          <w:color w:val="0F243E" w:themeColor="text2" w:themeShade="80"/>
        </w:rPr>
        <w:t xml:space="preserve">Przelew w </w:t>
      </w:r>
    </w:p>
    <w:p w:rsidR="00046135" w:rsidRDefault="000B15AC" w:rsidP="00961848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Przelew w terminie </w:t>
      </w:r>
      <w:r w:rsidR="00FD0D33">
        <w:rPr>
          <w:rFonts w:ascii="Arial" w:hAnsi="Arial" w:cs="Arial"/>
          <w:color w:val="0F243E" w:themeColor="text2" w:themeShade="80"/>
        </w:rPr>
        <w:t>do 30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ED6ACB" w:rsidRPr="003F59B4">
        <w:rPr>
          <w:rFonts w:ascii="Arial" w:hAnsi="Arial" w:cs="Arial"/>
          <w:color w:val="0F243E" w:themeColor="text2" w:themeShade="80"/>
        </w:rPr>
        <w:t xml:space="preserve">dni od dnia przedłożenia Zamawiającemu </w:t>
      </w:r>
      <w:r w:rsidR="0089611B" w:rsidRPr="003F59B4">
        <w:rPr>
          <w:rFonts w:ascii="Arial" w:hAnsi="Arial" w:cs="Arial"/>
          <w:color w:val="0F243E" w:themeColor="text2" w:themeShade="80"/>
        </w:rPr>
        <w:t>prawidłowo wystawionej faktury/rachunku po zrealizowaniu zamówienia. Faktura wystawiona zostanie</w:t>
      </w:r>
      <w:r w:rsidR="003432B6" w:rsidRPr="003F59B4">
        <w:rPr>
          <w:rFonts w:ascii="Arial" w:hAnsi="Arial" w:cs="Arial"/>
          <w:color w:val="0F243E" w:themeColor="text2" w:themeShade="80"/>
        </w:rPr>
        <w:t xml:space="preserve"> po podpisaniu protokołu potwierdzającego bezusterkowe wykonanie zamówienia</w:t>
      </w:r>
      <w:r w:rsidR="0089611B" w:rsidRPr="003F59B4">
        <w:rPr>
          <w:rFonts w:ascii="Arial" w:hAnsi="Arial" w:cs="Arial"/>
          <w:color w:val="0F243E" w:themeColor="text2" w:themeShade="80"/>
        </w:rPr>
        <w:t>.</w:t>
      </w:r>
    </w:p>
    <w:p w:rsidR="00961848" w:rsidRDefault="00961848" w:rsidP="00046135">
      <w:pPr>
        <w:tabs>
          <w:tab w:val="left" w:pos="23814"/>
        </w:tabs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:rsidR="00963EB0" w:rsidRPr="00961848" w:rsidRDefault="00963EB0" w:rsidP="00046135">
      <w:pPr>
        <w:tabs>
          <w:tab w:val="left" w:pos="23814"/>
        </w:tabs>
        <w:spacing w:after="0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961848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Załączniki: </w:t>
      </w:r>
    </w:p>
    <w:p w:rsidR="00963EB0" w:rsidRPr="00357A36" w:rsidRDefault="00963EB0" w:rsidP="00046135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357A3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Opis przedmiotu zamówienia</w:t>
      </w:r>
    </w:p>
    <w:p w:rsidR="00963EB0" w:rsidRPr="00357A36" w:rsidRDefault="00E22DAC" w:rsidP="00357A36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357A3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</w:t>
      </w:r>
    </w:p>
    <w:p w:rsidR="00034A9C" w:rsidRPr="00357A36" w:rsidRDefault="00034A9C" w:rsidP="00357A36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357A3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Protokół wykonania przedmiotu umowy</w:t>
      </w:r>
    </w:p>
    <w:p w:rsidR="00034A9C" w:rsidRPr="00357A36" w:rsidRDefault="00357A36" w:rsidP="00357A36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357A36">
        <w:rPr>
          <w:rFonts w:ascii="Arial" w:hAnsi="Arial" w:cs="Arial"/>
          <w:color w:val="0F243E"/>
          <w:lang w:eastAsia="pl-PL"/>
        </w:rPr>
        <w:t xml:space="preserve">Wzór </w:t>
      </w:r>
      <w:r w:rsidRPr="00357A36">
        <w:rPr>
          <w:rFonts w:ascii="Arial" w:eastAsia="Times New Roman" w:hAnsi="Arial" w:cs="Arial"/>
          <w:color w:val="0F243E"/>
          <w:lang w:eastAsia="pl-PL"/>
        </w:rPr>
        <w:t>dziennych raportów</w:t>
      </w:r>
    </w:p>
    <w:p w:rsidR="00034A9C" w:rsidRPr="0025540B" w:rsidRDefault="00357A36" w:rsidP="00357A36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357A36">
        <w:rPr>
          <w:rFonts w:ascii="Arial" w:hAnsi="Arial" w:cs="Arial"/>
          <w:color w:val="0F243E"/>
          <w:lang w:eastAsia="pl-PL"/>
        </w:rPr>
        <w:t>Wzór miesięcznych sprawozdań</w:t>
      </w:r>
    </w:p>
    <w:p w:rsidR="0025540B" w:rsidRPr="0025540B" w:rsidRDefault="0025540B" w:rsidP="00357A36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hAnsi="Arial" w:cs="Arial"/>
          <w:color w:val="0F243E"/>
          <w:lang w:eastAsia="pl-PL"/>
        </w:rPr>
        <w:t>Oświadczenie o wykluczeniu</w:t>
      </w:r>
    </w:p>
    <w:p w:rsidR="0025540B" w:rsidRPr="00357A36" w:rsidRDefault="0025540B" w:rsidP="00357A36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Oświadczenie Wykonawcy</w:t>
      </w:r>
    </w:p>
    <w:p w:rsidR="00633F2F" w:rsidRDefault="00034A9C" w:rsidP="00643662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357A3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Wzór umowy</w:t>
      </w:r>
    </w:p>
    <w:p w:rsidR="009926F6" w:rsidRDefault="009926F6" w:rsidP="009926F6">
      <w:pPr>
        <w:pStyle w:val="Akapitzlist"/>
        <w:widowControl w:val="0"/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:rsidR="009926F6" w:rsidRPr="009926F6" w:rsidRDefault="009926F6" w:rsidP="009926F6">
      <w:pPr>
        <w:spacing w:after="0"/>
        <w:ind w:left="4820"/>
        <w:jc w:val="both"/>
        <w:rPr>
          <w:rFonts w:ascii="Arial" w:eastAsiaTheme="minorHAnsi" w:hAnsi="Arial" w:cs="Arial"/>
          <w:sz w:val="24"/>
          <w:szCs w:val="24"/>
        </w:rPr>
      </w:pPr>
      <w:r w:rsidRPr="009926F6">
        <w:rPr>
          <w:rFonts w:ascii="Arial" w:eastAsiaTheme="minorHAnsi" w:hAnsi="Arial" w:cs="Arial"/>
          <w:sz w:val="24"/>
          <w:szCs w:val="24"/>
        </w:rPr>
        <w:t>Regionalny Dyrektor Ochrony Środowiska w Gdańsku</w:t>
      </w:r>
    </w:p>
    <w:p w:rsidR="009926F6" w:rsidRPr="009926F6" w:rsidRDefault="009926F6" w:rsidP="009926F6">
      <w:pPr>
        <w:spacing w:after="0"/>
        <w:ind w:left="4820"/>
        <w:jc w:val="both"/>
        <w:rPr>
          <w:rFonts w:ascii="Arial" w:eastAsiaTheme="minorHAnsi" w:hAnsi="Arial" w:cs="Arial"/>
          <w:sz w:val="24"/>
          <w:szCs w:val="24"/>
        </w:rPr>
      </w:pPr>
      <w:r w:rsidRPr="009926F6">
        <w:rPr>
          <w:rFonts w:ascii="Arial" w:eastAsiaTheme="minorHAnsi" w:hAnsi="Arial" w:cs="Arial"/>
          <w:sz w:val="24"/>
          <w:szCs w:val="24"/>
        </w:rPr>
        <w:t>Radosław Iwiński</w:t>
      </w:r>
    </w:p>
    <w:p w:rsidR="009926F6" w:rsidRPr="009926F6" w:rsidRDefault="009926F6" w:rsidP="009926F6">
      <w:pPr>
        <w:spacing w:after="0"/>
        <w:ind w:left="4820"/>
        <w:jc w:val="both"/>
        <w:rPr>
          <w:rFonts w:ascii="Arial" w:eastAsiaTheme="minorHAnsi" w:hAnsi="Arial" w:cs="Arial"/>
          <w:sz w:val="24"/>
          <w:szCs w:val="24"/>
        </w:rPr>
      </w:pPr>
      <w:r w:rsidRPr="009926F6">
        <w:rPr>
          <w:rFonts w:ascii="Arial" w:eastAsiaTheme="minorHAnsi" w:hAnsi="Arial" w:cs="Arial"/>
          <w:sz w:val="24"/>
          <w:szCs w:val="24"/>
        </w:rPr>
        <w:t>/podpisano elektronicznie/</w:t>
      </w:r>
    </w:p>
    <w:p w:rsidR="009926F6" w:rsidRPr="00046135" w:rsidRDefault="009926F6" w:rsidP="009926F6">
      <w:pPr>
        <w:pStyle w:val="Akapitzlist"/>
        <w:widowControl w:val="0"/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bookmarkStart w:id="2" w:name="_GoBack"/>
      <w:bookmarkEnd w:id="2"/>
    </w:p>
    <w:sectPr w:rsidR="009926F6" w:rsidRPr="00046135" w:rsidSect="00963E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6C7" w:rsidRDefault="003C26C7" w:rsidP="000F38F9">
      <w:pPr>
        <w:spacing w:after="0" w:line="240" w:lineRule="auto"/>
      </w:pPr>
      <w:r>
        <w:separator/>
      </w:r>
    </w:p>
  </w:endnote>
  <w:end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26F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26F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CA12B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B2E79A6" wp14:editId="70FDB2F6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6C7" w:rsidRDefault="003C26C7" w:rsidP="000F38F9">
      <w:pPr>
        <w:spacing w:after="0" w:line="240" w:lineRule="auto"/>
      </w:pPr>
      <w:r>
        <w:separator/>
      </w:r>
    </w:p>
  </w:footnote>
  <w:foot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F1EE902" wp14:editId="3FDDE0B2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B24A6BC6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Lucida Sans Unicode" w:hAnsi="Arial" w:cs="Arial"/>
        <w:b w:val="0"/>
        <w:bCs/>
        <w:kern w:val="2"/>
        <w:sz w:val="22"/>
        <w:szCs w:val="22"/>
        <w:lang w:val="pl-PL" w:eastAsia="zh-CN" w:bidi="ar-S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Cs/>
        <w:sz w:val="22"/>
        <w:szCs w:val="22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3">
    <w:nsid w:val="00000006"/>
    <w:multiLevelType w:val="singleLevel"/>
    <w:tmpl w:val="9452861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4">
    <w:nsid w:val="0000000A"/>
    <w:multiLevelType w:val="multilevel"/>
    <w:tmpl w:val="A62C5EB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5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20618"/>
    <w:multiLevelType w:val="hybridMultilevel"/>
    <w:tmpl w:val="F12E1692"/>
    <w:lvl w:ilvl="0" w:tplc="30A234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369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E10D6"/>
    <w:multiLevelType w:val="multilevel"/>
    <w:tmpl w:val="46DE16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4894263"/>
    <w:multiLevelType w:val="hybridMultilevel"/>
    <w:tmpl w:val="026C6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51352"/>
    <w:multiLevelType w:val="hybridMultilevel"/>
    <w:tmpl w:val="B42EF61C"/>
    <w:lvl w:ilvl="0" w:tplc="2E5838C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E70F1"/>
    <w:multiLevelType w:val="multilevel"/>
    <w:tmpl w:val="2D5468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610130B"/>
    <w:multiLevelType w:val="hybridMultilevel"/>
    <w:tmpl w:val="8BA6D6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61317F8"/>
    <w:multiLevelType w:val="hybridMultilevel"/>
    <w:tmpl w:val="F9C0E3B0"/>
    <w:lvl w:ilvl="0" w:tplc="E1B20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BA371E"/>
    <w:multiLevelType w:val="hybridMultilevel"/>
    <w:tmpl w:val="746A90B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D7D7981"/>
    <w:multiLevelType w:val="hybridMultilevel"/>
    <w:tmpl w:val="2C702EFE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6324C"/>
    <w:multiLevelType w:val="hybridMultilevel"/>
    <w:tmpl w:val="AB6A82C6"/>
    <w:lvl w:ilvl="0" w:tplc="842ADA4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84ADE"/>
    <w:multiLevelType w:val="hybridMultilevel"/>
    <w:tmpl w:val="51C8BEE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253B39"/>
    <w:multiLevelType w:val="hybridMultilevel"/>
    <w:tmpl w:val="892A7324"/>
    <w:lvl w:ilvl="0" w:tplc="05BC6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7F23DD"/>
    <w:multiLevelType w:val="hybridMultilevel"/>
    <w:tmpl w:val="E81E8EFC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30"/>
  </w:num>
  <w:num w:numId="5">
    <w:abstractNumId w:val="22"/>
  </w:num>
  <w:num w:numId="6">
    <w:abstractNumId w:val="19"/>
  </w:num>
  <w:num w:numId="7">
    <w:abstractNumId w:val="24"/>
  </w:num>
  <w:num w:numId="8">
    <w:abstractNumId w:val="26"/>
  </w:num>
  <w:num w:numId="9">
    <w:abstractNumId w:val="10"/>
  </w:num>
  <w:num w:numId="10">
    <w:abstractNumId w:val="29"/>
  </w:num>
  <w:num w:numId="11">
    <w:abstractNumId w:val="12"/>
  </w:num>
  <w:num w:numId="12">
    <w:abstractNumId w:val="21"/>
  </w:num>
  <w:num w:numId="13">
    <w:abstractNumId w:val="28"/>
  </w:num>
  <w:num w:numId="14">
    <w:abstractNumId w:val="20"/>
  </w:num>
  <w:num w:numId="15">
    <w:abstractNumId w:val="11"/>
  </w:num>
  <w:num w:numId="16">
    <w:abstractNumId w:val="16"/>
  </w:num>
  <w:num w:numId="17">
    <w:abstractNumId w:val="27"/>
  </w:num>
  <w:num w:numId="18">
    <w:abstractNumId w:val="17"/>
  </w:num>
  <w:num w:numId="19">
    <w:abstractNumId w:val="14"/>
  </w:num>
  <w:num w:numId="20">
    <w:abstractNumId w:val="9"/>
  </w:num>
  <w:num w:numId="21">
    <w:abstractNumId w:val="15"/>
  </w:num>
  <w:num w:numId="22">
    <w:abstractNumId w:val="13"/>
  </w:num>
  <w:num w:numId="23">
    <w:abstractNumId w:val="4"/>
  </w:num>
  <w:num w:numId="24">
    <w:abstractNumId w:val="23"/>
  </w:num>
  <w:num w:numId="25">
    <w:abstractNumId w:val="8"/>
  </w:num>
  <w:num w:numId="26">
    <w:abstractNumId w:val="6"/>
  </w:num>
  <w:num w:numId="27">
    <w:abstractNumId w:val="0"/>
  </w:num>
  <w:num w:numId="28">
    <w:abstractNumId w:val="3"/>
  </w:num>
  <w:num w:numId="29">
    <w:abstractNumId w:val="18"/>
  </w:num>
  <w:num w:numId="30">
    <w:abstractNumId w:val="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268DE"/>
    <w:rsid w:val="00034A9C"/>
    <w:rsid w:val="00037C21"/>
    <w:rsid w:val="0004140D"/>
    <w:rsid w:val="0004567E"/>
    <w:rsid w:val="00046135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A299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540B"/>
    <w:rsid w:val="00257F05"/>
    <w:rsid w:val="00293038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01782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4322"/>
    <w:rsid w:val="00350DC0"/>
    <w:rsid w:val="00357A36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11DE"/>
    <w:rsid w:val="003C26C7"/>
    <w:rsid w:val="003D0FAB"/>
    <w:rsid w:val="003D2EC1"/>
    <w:rsid w:val="003E3DF5"/>
    <w:rsid w:val="003F14C8"/>
    <w:rsid w:val="003F59B4"/>
    <w:rsid w:val="004200CE"/>
    <w:rsid w:val="00425F85"/>
    <w:rsid w:val="004538C2"/>
    <w:rsid w:val="00453C4A"/>
    <w:rsid w:val="0045742A"/>
    <w:rsid w:val="00476E20"/>
    <w:rsid w:val="00490FE4"/>
    <w:rsid w:val="004959AC"/>
    <w:rsid w:val="004A2025"/>
    <w:rsid w:val="004A2F36"/>
    <w:rsid w:val="004B15B2"/>
    <w:rsid w:val="004C783D"/>
    <w:rsid w:val="004D6D9C"/>
    <w:rsid w:val="004E165F"/>
    <w:rsid w:val="004E3C7C"/>
    <w:rsid w:val="004F482E"/>
    <w:rsid w:val="00512D18"/>
    <w:rsid w:val="0052154C"/>
    <w:rsid w:val="00522C1A"/>
    <w:rsid w:val="00535086"/>
    <w:rsid w:val="00536D1A"/>
    <w:rsid w:val="0054781B"/>
    <w:rsid w:val="00547DC8"/>
    <w:rsid w:val="00557FD4"/>
    <w:rsid w:val="00561C7E"/>
    <w:rsid w:val="00581445"/>
    <w:rsid w:val="00596C69"/>
    <w:rsid w:val="005A45AB"/>
    <w:rsid w:val="005C4B00"/>
    <w:rsid w:val="005C7609"/>
    <w:rsid w:val="005E0118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3DD5"/>
    <w:rsid w:val="006657C0"/>
    <w:rsid w:val="00667F77"/>
    <w:rsid w:val="006A0AD6"/>
    <w:rsid w:val="006D445D"/>
    <w:rsid w:val="006E30A3"/>
    <w:rsid w:val="006E6412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52910"/>
    <w:rsid w:val="00873A54"/>
    <w:rsid w:val="008938E1"/>
    <w:rsid w:val="0089611B"/>
    <w:rsid w:val="008B237F"/>
    <w:rsid w:val="008B6CCA"/>
    <w:rsid w:val="008B6E97"/>
    <w:rsid w:val="008C27B7"/>
    <w:rsid w:val="008C28DB"/>
    <w:rsid w:val="008D77DE"/>
    <w:rsid w:val="008E0C4F"/>
    <w:rsid w:val="008F1549"/>
    <w:rsid w:val="009120CB"/>
    <w:rsid w:val="009301BF"/>
    <w:rsid w:val="00950B50"/>
    <w:rsid w:val="00951C0C"/>
    <w:rsid w:val="009569C9"/>
    <w:rsid w:val="00961420"/>
    <w:rsid w:val="00961848"/>
    <w:rsid w:val="0096370D"/>
    <w:rsid w:val="00963EB0"/>
    <w:rsid w:val="00966BBD"/>
    <w:rsid w:val="00967558"/>
    <w:rsid w:val="00974B5A"/>
    <w:rsid w:val="00981886"/>
    <w:rsid w:val="009926F6"/>
    <w:rsid w:val="009949ED"/>
    <w:rsid w:val="009B2CDE"/>
    <w:rsid w:val="009E4079"/>
    <w:rsid w:val="009E5CA9"/>
    <w:rsid w:val="009E6D31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C7C95"/>
    <w:rsid w:val="00AD65D6"/>
    <w:rsid w:val="00AE1E84"/>
    <w:rsid w:val="00AF0B90"/>
    <w:rsid w:val="00B36C26"/>
    <w:rsid w:val="00B502B2"/>
    <w:rsid w:val="00B64BC8"/>
    <w:rsid w:val="00B86EF5"/>
    <w:rsid w:val="00B957E5"/>
    <w:rsid w:val="00B967CE"/>
    <w:rsid w:val="00B977DC"/>
    <w:rsid w:val="00BC407A"/>
    <w:rsid w:val="00BC76D5"/>
    <w:rsid w:val="00BE22BF"/>
    <w:rsid w:val="00C005E2"/>
    <w:rsid w:val="00C106CC"/>
    <w:rsid w:val="00C15C8B"/>
    <w:rsid w:val="00C27362"/>
    <w:rsid w:val="00C3620D"/>
    <w:rsid w:val="00C53AEE"/>
    <w:rsid w:val="00CA12BB"/>
    <w:rsid w:val="00CA3281"/>
    <w:rsid w:val="00CC6932"/>
    <w:rsid w:val="00CE46AA"/>
    <w:rsid w:val="00CF01A6"/>
    <w:rsid w:val="00CF136F"/>
    <w:rsid w:val="00CF6EF8"/>
    <w:rsid w:val="00D06763"/>
    <w:rsid w:val="00D15961"/>
    <w:rsid w:val="00D16970"/>
    <w:rsid w:val="00D173B8"/>
    <w:rsid w:val="00D26CC4"/>
    <w:rsid w:val="00D32B28"/>
    <w:rsid w:val="00D401B3"/>
    <w:rsid w:val="00D47B4A"/>
    <w:rsid w:val="00D556EF"/>
    <w:rsid w:val="00D603FE"/>
    <w:rsid w:val="00D6096F"/>
    <w:rsid w:val="00D619CD"/>
    <w:rsid w:val="00D76A40"/>
    <w:rsid w:val="00D80B52"/>
    <w:rsid w:val="00D84EF4"/>
    <w:rsid w:val="00D971E8"/>
    <w:rsid w:val="00DA27E6"/>
    <w:rsid w:val="00DD218C"/>
    <w:rsid w:val="00DD6920"/>
    <w:rsid w:val="00DE3A1E"/>
    <w:rsid w:val="00DF73B9"/>
    <w:rsid w:val="00E1172F"/>
    <w:rsid w:val="00E1523D"/>
    <w:rsid w:val="00E1684D"/>
    <w:rsid w:val="00E22DAC"/>
    <w:rsid w:val="00E37929"/>
    <w:rsid w:val="00E4099D"/>
    <w:rsid w:val="00E40E5E"/>
    <w:rsid w:val="00E4730F"/>
    <w:rsid w:val="00E5354F"/>
    <w:rsid w:val="00E608E6"/>
    <w:rsid w:val="00E701CA"/>
    <w:rsid w:val="00E732DF"/>
    <w:rsid w:val="00E746FA"/>
    <w:rsid w:val="00E75663"/>
    <w:rsid w:val="00E863FE"/>
    <w:rsid w:val="00EA7364"/>
    <w:rsid w:val="00EB38F2"/>
    <w:rsid w:val="00EB5828"/>
    <w:rsid w:val="00EC74A8"/>
    <w:rsid w:val="00ED4990"/>
    <w:rsid w:val="00ED6ACB"/>
    <w:rsid w:val="00EE7BA2"/>
    <w:rsid w:val="00F0234D"/>
    <w:rsid w:val="00F13783"/>
    <w:rsid w:val="00F2287D"/>
    <w:rsid w:val="00F22C6B"/>
    <w:rsid w:val="00F27D06"/>
    <w:rsid w:val="00F318C7"/>
    <w:rsid w:val="00F31B9A"/>
    <w:rsid w:val="00F31C60"/>
    <w:rsid w:val="00F7146D"/>
    <w:rsid w:val="00F8318E"/>
    <w:rsid w:val="00FD0D33"/>
    <w:rsid w:val="00FF1ACA"/>
    <w:rsid w:val="00FF2564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8C28D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4C783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C783D"/>
    <w:rPr>
      <w:rFonts w:ascii="Times New Roman" w:eastAsia="Lucida Sans Unicode" w:hAnsi="Times New Roman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8C28D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4C783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C783D"/>
    <w:rPr>
      <w:rFonts w:ascii="Times New Roman" w:eastAsia="Lucida Sans Unicode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gata.ptasznik@gdansk.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pytynia.ofertowe@gdansk.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E6C00-53DD-4FC1-9780-F91D52F3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RDOS_Gdańsk_.dot</Template>
  <TotalTime>298</TotalTime>
  <Pages>3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k.molenda</cp:lastModifiedBy>
  <cp:revision>29</cp:revision>
  <cp:lastPrinted>2022-09-15T12:31:00Z</cp:lastPrinted>
  <dcterms:created xsi:type="dcterms:W3CDTF">2020-05-12T12:23:00Z</dcterms:created>
  <dcterms:modified xsi:type="dcterms:W3CDTF">2022-09-16T08:20:00Z</dcterms:modified>
</cp:coreProperties>
</file>